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D3EE9" w14:textId="12B68AD5" w:rsidR="00A93B87" w:rsidRPr="00675051" w:rsidRDefault="00A93B87" w:rsidP="00675051">
      <w:pPr>
        <w:jc w:val="center"/>
        <w:rPr>
          <w:rFonts w:eastAsia="Times New Roman"/>
          <w:b/>
          <w:bCs/>
          <w:sz w:val="28"/>
          <w:szCs w:val="28"/>
        </w:rPr>
      </w:pPr>
      <w:r w:rsidRPr="00675051">
        <w:rPr>
          <w:rFonts w:eastAsia="Times New Roman"/>
          <w:b/>
          <w:bCs/>
          <w:sz w:val="28"/>
          <w:szCs w:val="28"/>
        </w:rPr>
        <w:t>IATA allots three letter code ‘NMI’ to Navi Mumbai International Airport</w:t>
      </w:r>
    </w:p>
    <w:p w14:paraId="13202A3F" w14:textId="77777777" w:rsidR="00675051" w:rsidRDefault="00675051" w:rsidP="00A93B87">
      <w:pPr>
        <w:rPr>
          <w:rFonts w:eastAsia="Times New Roman"/>
          <w:b/>
          <w:bCs/>
        </w:rPr>
      </w:pPr>
    </w:p>
    <w:p w14:paraId="6EA4988D" w14:textId="6ED5167A" w:rsidR="00A93B87" w:rsidRPr="00675051" w:rsidRDefault="00A93B87" w:rsidP="00675051">
      <w:pPr>
        <w:jc w:val="both"/>
        <w:rPr>
          <w:rFonts w:eastAsia="Times New Roman"/>
          <w:sz w:val="22"/>
          <w:szCs w:val="22"/>
        </w:rPr>
      </w:pPr>
      <w:r w:rsidRPr="00675051">
        <w:rPr>
          <w:rFonts w:eastAsia="Times New Roman"/>
          <w:b/>
          <w:bCs/>
          <w:sz w:val="22"/>
          <w:szCs w:val="22"/>
        </w:rPr>
        <w:t>Navi Mumbai, 0</w:t>
      </w:r>
      <w:r w:rsidR="00675051">
        <w:rPr>
          <w:rFonts w:eastAsia="Times New Roman"/>
          <w:b/>
          <w:bCs/>
          <w:sz w:val="22"/>
          <w:szCs w:val="22"/>
        </w:rPr>
        <w:t>3</w:t>
      </w:r>
      <w:r w:rsidRPr="00675051">
        <w:rPr>
          <w:rFonts w:eastAsia="Times New Roman"/>
          <w:b/>
          <w:bCs/>
          <w:sz w:val="22"/>
          <w:szCs w:val="22"/>
        </w:rPr>
        <w:t xml:space="preserve"> May 2024:</w:t>
      </w:r>
      <w:r w:rsidRPr="00675051">
        <w:rPr>
          <w:rFonts w:eastAsia="Times New Roman"/>
          <w:sz w:val="22"/>
          <w:szCs w:val="22"/>
        </w:rPr>
        <w:t xml:space="preserve"> Navi Mumbai International Airport Pvt. Ltd. (NMIAL), a subsidiary of Mumbai International Airport Ltd. announced that the International Air Transport Association (IATA), has awarded ‘NMI’ as the location code to it.</w:t>
      </w:r>
    </w:p>
    <w:p w14:paraId="5055B984" w14:textId="6263E66D" w:rsidR="00A93B87" w:rsidRPr="00675051" w:rsidRDefault="00A93B87" w:rsidP="00675051">
      <w:pPr>
        <w:jc w:val="both"/>
        <w:rPr>
          <w:rFonts w:eastAsia="Times New Roman"/>
          <w:sz w:val="22"/>
          <w:szCs w:val="22"/>
        </w:rPr>
      </w:pPr>
      <w:r w:rsidRPr="00675051">
        <w:rPr>
          <w:rFonts w:eastAsia="Times New Roman"/>
          <w:sz w:val="22"/>
          <w:szCs w:val="22"/>
        </w:rPr>
        <w:t xml:space="preserve"> “It is one of the important </w:t>
      </w:r>
      <w:proofErr w:type="gramStart"/>
      <w:r w:rsidRPr="00675051">
        <w:rPr>
          <w:rFonts w:eastAsia="Times New Roman"/>
          <w:sz w:val="22"/>
          <w:szCs w:val="22"/>
        </w:rPr>
        <w:t>milestone</w:t>
      </w:r>
      <w:proofErr w:type="gramEnd"/>
      <w:r w:rsidRPr="00675051">
        <w:rPr>
          <w:rFonts w:eastAsia="Times New Roman"/>
          <w:sz w:val="22"/>
          <w:szCs w:val="22"/>
        </w:rPr>
        <w:t xml:space="preserve"> for our airport and a step towards asserting its global identity. The development reaffirms our commitment to the timely completion of the project. Our team at NMIAL is happy about the development and is looking forward to many such milestones in the future, “informed a </w:t>
      </w:r>
      <w:r w:rsidR="007E4152" w:rsidRPr="00675051">
        <w:rPr>
          <w:rFonts w:eastAsia="Times New Roman"/>
          <w:sz w:val="22"/>
          <w:szCs w:val="22"/>
        </w:rPr>
        <w:t>NMIAL spokesperson</w:t>
      </w:r>
      <w:r w:rsidRPr="00675051">
        <w:rPr>
          <w:rFonts w:eastAsia="Times New Roman"/>
          <w:sz w:val="22"/>
          <w:szCs w:val="22"/>
        </w:rPr>
        <w:t>.</w:t>
      </w:r>
    </w:p>
    <w:p w14:paraId="34CE78E4" w14:textId="77777777" w:rsidR="00A93B87" w:rsidRPr="00675051" w:rsidRDefault="00A93B87" w:rsidP="00675051">
      <w:pPr>
        <w:jc w:val="both"/>
        <w:rPr>
          <w:rFonts w:eastAsia="Times New Roman"/>
          <w:sz w:val="22"/>
          <w:szCs w:val="22"/>
        </w:rPr>
      </w:pPr>
      <w:r w:rsidRPr="00675051">
        <w:rPr>
          <w:rFonts w:eastAsia="Times New Roman"/>
          <w:sz w:val="22"/>
          <w:szCs w:val="22"/>
        </w:rPr>
        <w:t>IATA Codes are an integral part of the aviation and travel industry which help identify destinations and traffic documents of a commercial airline. In addition, this three-letter code also facilitates smooth running of hundreds of electronic applications which have been built around these coding systems for passenger and cargo traffic purposes.</w:t>
      </w:r>
    </w:p>
    <w:p w14:paraId="5E8AABB4" w14:textId="77777777" w:rsidR="00A93B87" w:rsidRPr="00675051" w:rsidRDefault="00A93B87" w:rsidP="00675051">
      <w:pPr>
        <w:jc w:val="both"/>
        <w:rPr>
          <w:rFonts w:eastAsia="Times New Roman"/>
          <w:sz w:val="22"/>
          <w:szCs w:val="22"/>
        </w:rPr>
      </w:pPr>
      <w:r w:rsidRPr="00675051">
        <w:rPr>
          <w:rFonts w:eastAsia="Times New Roman"/>
          <w:sz w:val="22"/>
          <w:szCs w:val="22"/>
        </w:rPr>
        <w:t> Navi Mumbai International Airport is scheduled to be commissioned by March 2025. In its initial phase the airport will have a capacity of 20 million passengers per annum and 0.5 million metric ton per year cargo capacity.</w:t>
      </w:r>
    </w:p>
    <w:p w14:paraId="77EC61AF" w14:textId="3B9894BF" w:rsidR="006F13AF" w:rsidRDefault="006F13AF" w:rsidP="00FF5AE4">
      <w:pPr>
        <w:spacing w:after="0" w:line="240" w:lineRule="auto"/>
        <w:jc w:val="both"/>
        <w:rPr>
          <w:sz w:val="22"/>
          <w:szCs w:val="22"/>
        </w:rPr>
      </w:pPr>
    </w:p>
    <w:p w14:paraId="6D926F78" w14:textId="69647004" w:rsidR="00B85A65" w:rsidRPr="001856C8" w:rsidRDefault="00B85A65" w:rsidP="007E4152">
      <w:pPr>
        <w:rPr>
          <w:rFonts w:eastAsia="Times New Roman" w:cs="Times New Roman"/>
          <w:b/>
          <w:bCs/>
          <w:color w:val="212529"/>
          <w:kern w:val="36"/>
          <w:lang w:eastAsia="en-IN"/>
        </w:rPr>
      </w:pPr>
      <w:r w:rsidRPr="001856C8">
        <w:rPr>
          <w:rFonts w:eastAsia="Times New Roman" w:cs="Times New Roman"/>
          <w:b/>
          <w:bCs/>
          <w:color w:val="212529"/>
          <w:kern w:val="36"/>
          <w:lang w:eastAsia="en-IN"/>
        </w:rPr>
        <w:t>About NMIAL</w:t>
      </w:r>
    </w:p>
    <w:p w14:paraId="25CB376C" w14:textId="77777777" w:rsidR="00B85A65" w:rsidRPr="001856C8" w:rsidRDefault="00B85A65" w:rsidP="00B85A65">
      <w:pPr>
        <w:jc w:val="both"/>
        <w:rPr>
          <w:rFonts w:eastAsia="Times New Roman" w:cs="Times New Roman"/>
          <w:color w:val="212529"/>
          <w:kern w:val="36"/>
          <w:lang w:eastAsia="en-IN"/>
        </w:rPr>
      </w:pPr>
      <w:r w:rsidRPr="001856C8">
        <w:rPr>
          <w:rFonts w:eastAsia="Times New Roman" w:cs="Times New Roman"/>
          <w:color w:val="212529"/>
          <w:kern w:val="36"/>
          <w:lang w:eastAsia="en-IN"/>
        </w:rPr>
        <w:t xml:space="preserve">Navi Mumbai International Airport Private Limited is a special purpose vehicle established for the development, construction, operation, and maintenance of the greenfield international airport project at Navi Mumbai, Maharashtra, on a Design, Build, Finance, Operate and Transfer (DBFOT) basis (“Project”). NMIAL is owned by Mumbai International Airport Limited (“MIAL”) (74% shareholding) and City and Industrial Development Corporation of Maharashtra Limited (“CIDCO”) (26% shareholding). CIDCO, a Government of Maharashtra undertaking is also the Concessioning Authority for the Project. </w:t>
      </w:r>
    </w:p>
    <w:p w14:paraId="0019E236" w14:textId="77777777" w:rsidR="00B85A65" w:rsidRPr="001856C8" w:rsidRDefault="00B85A65" w:rsidP="00B85A65">
      <w:pPr>
        <w:jc w:val="both"/>
        <w:rPr>
          <w:rFonts w:eastAsia="Times New Roman" w:cs="Times New Roman"/>
          <w:color w:val="212529"/>
          <w:kern w:val="36"/>
          <w:lang w:eastAsia="en-IN"/>
        </w:rPr>
      </w:pPr>
      <w:r w:rsidRPr="001856C8">
        <w:rPr>
          <w:rFonts w:eastAsia="Times New Roman" w:cs="Times New Roman"/>
          <w:color w:val="212529"/>
          <w:kern w:val="36"/>
          <w:lang w:eastAsia="en-IN"/>
        </w:rPr>
        <w:t>The Project is proposed to be developed in multiple phases having an ultimate capacity of 90 million passengers per annum (MPPA). In the initial phase, NMIAL is implementing passenger capacity of 20 MPPA and 800,000 tons per annum of cargo handling capacity, expected to be completed by December 2024.</w:t>
      </w:r>
    </w:p>
    <w:p w14:paraId="7C07D907" w14:textId="77777777" w:rsidR="00B85A65" w:rsidRPr="008E6560" w:rsidRDefault="00B85A65" w:rsidP="00B85A65">
      <w:pPr>
        <w:jc w:val="both"/>
        <w:rPr>
          <w:rFonts w:eastAsia="Times New Roman" w:cs="Times New Roman"/>
          <w:b/>
          <w:bCs/>
          <w:color w:val="212529"/>
          <w:kern w:val="36"/>
          <w:lang w:eastAsia="en-IN"/>
        </w:rPr>
      </w:pPr>
      <w:r w:rsidRPr="007A1274">
        <w:rPr>
          <w:rFonts w:eastAsia="Times New Roman" w:cs="Times New Roman"/>
          <w:b/>
          <w:bCs/>
          <w:color w:val="212529"/>
          <w:kern w:val="36"/>
          <w:highlight w:val="yellow"/>
          <w:lang w:eastAsia="en-IN"/>
        </w:rPr>
        <w:br/>
      </w:r>
      <w:r w:rsidRPr="008E6560">
        <w:rPr>
          <w:rFonts w:eastAsia="Times New Roman" w:cs="Times New Roman"/>
          <w:b/>
          <w:bCs/>
          <w:color w:val="212529"/>
          <w:kern w:val="36"/>
          <w:lang w:eastAsia="en-IN"/>
        </w:rPr>
        <w:t>About AAHL</w:t>
      </w:r>
    </w:p>
    <w:p w14:paraId="541DD036" w14:textId="77777777" w:rsidR="00B85A65" w:rsidRPr="008E6560" w:rsidRDefault="00B85A65" w:rsidP="00B85A65">
      <w:pPr>
        <w:jc w:val="both"/>
        <w:rPr>
          <w:rFonts w:eastAsia="Times New Roman" w:cs="Times New Roman"/>
          <w:color w:val="212529"/>
          <w:kern w:val="36"/>
          <w:lang w:eastAsia="en-IN"/>
        </w:rPr>
      </w:pPr>
      <w:r w:rsidRPr="008E6560">
        <w:rPr>
          <w:rFonts w:eastAsia="Times New Roman" w:cs="Times New Roman"/>
          <w:color w:val="212529"/>
          <w:kern w:val="36"/>
          <w:lang w:eastAsia="en-IN"/>
        </w:rPr>
        <w:t xml:space="preserve">In line with its vision to be the globally admired leader in the integrated infrastructure and transportation businesses, Adani Group made its maiden venture into the airports sector by emerging as the highest bidder for the operation, management &amp; development of six airports viz. Ahmedabad, Lucknow, </w:t>
      </w:r>
      <w:proofErr w:type="spellStart"/>
      <w:r w:rsidRPr="008E6560">
        <w:rPr>
          <w:rFonts w:eastAsia="Times New Roman" w:cs="Times New Roman"/>
          <w:color w:val="212529"/>
          <w:kern w:val="36"/>
          <w:lang w:eastAsia="en-IN"/>
        </w:rPr>
        <w:t>Mangaluru</w:t>
      </w:r>
      <w:proofErr w:type="spellEnd"/>
      <w:r w:rsidRPr="008E6560">
        <w:rPr>
          <w:rFonts w:eastAsia="Times New Roman" w:cs="Times New Roman"/>
          <w:color w:val="212529"/>
          <w:kern w:val="36"/>
          <w:lang w:eastAsia="en-IN"/>
        </w:rPr>
        <w:t xml:space="preserve">, Jaipur, Guwahati &amp; Thiruvananthapuram and signed the Concession Agreement (CA) for all 6 airports with Airports Authority of India (AAI).  Out of six CA already signed, Adani Group has already taken over the operation &amp; management of three airports, Ahmedabad, Lucknow &amp; </w:t>
      </w:r>
      <w:proofErr w:type="spellStart"/>
      <w:r w:rsidRPr="008E6560">
        <w:rPr>
          <w:rFonts w:eastAsia="Times New Roman" w:cs="Times New Roman"/>
          <w:color w:val="212529"/>
          <w:kern w:val="36"/>
          <w:lang w:eastAsia="en-IN"/>
        </w:rPr>
        <w:t>Mangaluru</w:t>
      </w:r>
      <w:proofErr w:type="spellEnd"/>
      <w:r w:rsidRPr="008E6560">
        <w:rPr>
          <w:rFonts w:eastAsia="Times New Roman" w:cs="Times New Roman"/>
          <w:color w:val="212529"/>
          <w:kern w:val="36"/>
          <w:lang w:eastAsia="en-IN"/>
        </w:rPr>
        <w:t>.</w:t>
      </w:r>
    </w:p>
    <w:p w14:paraId="16C99A09" w14:textId="77777777" w:rsidR="00B85A65" w:rsidRPr="008E6560" w:rsidRDefault="00B85A65" w:rsidP="00B85A65">
      <w:pPr>
        <w:jc w:val="both"/>
        <w:rPr>
          <w:rFonts w:eastAsia="Times New Roman" w:cs="Times New Roman"/>
          <w:color w:val="212529"/>
          <w:kern w:val="36"/>
          <w:lang w:eastAsia="en-IN"/>
        </w:rPr>
      </w:pPr>
      <w:r w:rsidRPr="008E6560">
        <w:rPr>
          <w:rFonts w:eastAsia="Times New Roman" w:cs="Times New Roman"/>
          <w:color w:val="212529"/>
          <w:kern w:val="36"/>
          <w:lang w:eastAsia="en-IN"/>
        </w:rPr>
        <w:t>To hold the entire airport business of the Group, AAHL was incorporated on August 02, 2019, as a 100% unlisted subsidiary of Adani Enterprises Limited, the flagship company of the Group.</w:t>
      </w:r>
    </w:p>
    <w:p w14:paraId="4F270CC2" w14:textId="77777777" w:rsidR="00B85A65" w:rsidRPr="008E6560" w:rsidRDefault="00B85A65" w:rsidP="00B85A65">
      <w:pPr>
        <w:jc w:val="both"/>
        <w:rPr>
          <w:rFonts w:eastAsia="Times New Roman" w:cs="Times New Roman"/>
          <w:color w:val="212529"/>
          <w:kern w:val="36"/>
          <w:lang w:eastAsia="en-IN"/>
        </w:rPr>
      </w:pPr>
      <w:r w:rsidRPr="008E6560">
        <w:rPr>
          <w:rFonts w:eastAsia="Times New Roman" w:cs="Times New Roman"/>
          <w:color w:val="212529"/>
          <w:kern w:val="36"/>
          <w:lang w:eastAsia="en-IN"/>
        </w:rPr>
        <w:lastRenderedPageBreak/>
        <w:t>AAHL holds 73% in Mumbai International Airport Private Limited, which in turn holds 74% in NMIAL.</w:t>
      </w:r>
    </w:p>
    <w:p w14:paraId="28213EE0" w14:textId="77777777" w:rsidR="00B85A65" w:rsidRPr="007A1274" w:rsidRDefault="00B85A65" w:rsidP="00B85A65">
      <w:pPr>
        <w:jc w:val="both"/>
        <w:rPr>
          <w:rFonts w:eastAsia="Times New Roman" w:cs="Times New Roman"/>
          <w:color w:val="212529"/>
          <w:kern w:val="36"/>
          <w:lang w:eastAsia="en-IN"/>
        </w:rPr>
      </w:pPr>
      <w:r w:rsidRPr="008E6560">
        <w:rPr>
          <w:rFonts w:eastAsia="Times New Roman" w:cs="Times New Roman"/>
          <w:color w:val="212529"/>
          <w:kern w:val="36"/>
          <w:lang w:eastAsia="en-IN"/>
        </w:rPr>
        <w:t>With eight airports in its management and development portfolio, AAHL is now India's largest airport infrastructure company, accounting for 25% of airport footfalls and controlling 33% of India’s air cargo traffic.</w:t>
      </w:r>
    </w:p>
    <w:p w14:paraId="1E75ED65" w14:textId="77777777" w:rsidR="00B85A65" w:rsidRPr="007A1274" w:rsidRDefault="00B85A65" w:rsidP="00B85A65">
      <w:r w:rsidRPr="007A1274">
        <w:rPr>
          <w:rFonts w:cs="Arial"/>
          <w:b/>
          <w:bCs/>
        </w:rPr>
        <w:t>For media queries, please contact</w:t>
      </w:r>
      <w:r w:rsidRPr="007A1274">
        <w:rPr>
          <w:rFonts w:cs="Arial"/>
        </w:rPr>
        <w:t xml:space="preserve">: Ketan Vaidya | </w:t>
      </w:r>
      <w:hyperlink r:id="rId4" w:history="1">
        <w:r w:rsidRPr="007A1274">
          <w:rPr>
            <w:rStyle w:val="Hyperlink"/>
            <w:rFonts w:cs="Arial"/>
          </w:rPr>
          <w:t>ketan.vaidya@adani.com</w:t>
        </w:r>
      </w:hyperlink>
      <w:r w:rsidRPr="007A1274">
        <w:rPr>
          <w:rFonts w:cs="Arial"/>
        </w:rPr>
        <w:t xml:space="preserve"> </w:t>
      </w:r>
    </w:p>
    <w:p w14:paraId="38F2F92A" w14:textId="77777777" w:rsidR="00B55082" w:rsidRDefault="00B55082" w:rsidP="00FF5AE4">
      <w:pPr>
        <w:spacing w:after="0" w:line="240" w:lineRule="auto"/>
        <w:jc w:val="both"/>
        <w:rPr>
          <w:sz w:val="22"/>
          <w:szCs w:val="22"/>
        </w:rPr>
      </w:pPr>
    </w:p>
    <w:p w14:paraId="318C4F76" w14:textId="77777777" w:rsidR="0029653D" w:rsidRDefault="0029653D" w:rsidP="00FF5AE4">
      <w:pPr>
        <w:spacing w:after="0" w:line="240" w:lineRule="auto"/>
        <w:jc w:val="both"/>
        <w:rPr>
          <w:sz w:val="22"/>
          <w:szCs w:val="22"/>
        </w:rPr>
      </w:pPr>
    </w:p>
    <w:p w14:paraId="6BDB2133" w14:textId="77777777" w:rsidR="0029653D" w:rsidRPr="00FF5AE4" w:rsidRDefault="0029653D" w:rsidP="00FF5AE4">
      <w:pPr>
        <w:spacing w:after="0" w:line="240" w:lineRule="auto"/>
        <w:jc w:val="both"/>
        <w:rPr>
          <w:sz w:val="22"/>
          <w:szCs w:val="22"/>
        </w:rPr>
      </w:pPr>
    </w:p>
    <w:sectPr w:rsidR="0029653D" w:rsidRPr="00FF5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ani Regular">
    <w:panose1 w:val="02000503000000020004"/>
    <w:charset w:val="00"/>
    <w:family w:val="auto"/>
    <w:pitch w:val="variable"/>
    <w:sig w:usb0="80000027" w:usb1="4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0C"/>
    <w:rsid w:val="00034E4E"/>
    <w:rsid w:val="00035AF3"/>
    <w:rsid w:val="00065A7E"/>
    <w:rsid w:val="000A03FE"/>
    <w:rsid w:val="0010012B"/>
    <w:rsid w:val="00101CCB"/>
    <w:rsid w:val="00137364"/>
    <w:rsid w:val="00163ABE"/>
    <w:rsid w:val="001856C8"/>
    <w:rsid w:val="001B3104"/>
    <w:rsid w:val="001C560B"/>
    <w:rsid w:val="0029653D"/>
    <w:rsid w:val="002A380B"/>
    <w:rsid w:val="002E0F65"/>
    <w:rsid w:val="002E4BD1"/>
    <w:rsid w:val="00354B72"/>
    <w:rsid w:val="00397F3E"/>
    <w:rsid w:val="0045021F"/>
    <w:rsid w:val="004567B9"/>
    <w:rsid w:val="00460E16"/>
    <w:rsid w:val="004853B5"/>
    <w:rsid w:val="004A4578"/>
    <w:rsid w:val="004B2073"/>
    <w:rsid w:val="004E0994"/>
    <w:rsid w:val="004E63A3"/>
    <w:rsid w:val="004E7503"/>
    <w:rsid w:val="00512BAA"/>
    <w:rsid w:val="00533E5A"/>
    <w:rsid w:val="00611C32"/>
    <w:rsid w:val="00635254"/>
    <w:rsid w:val="00675051"/>
    <w:rsid w:val="006D66C1"/>
    <w:rsid w:val="006F13AF"/>
    <w:rsid w:val="007660F0"/>
    <w:rsid w:val="00781327"/>
    <w:rsid w:val="007955E1"/>
    <w:rsid w:val="007E4152"/>
    <w:rsid w:val="007F3656"/>
    <w:rsid w:val="008A74DD"/>
    <w:rsid w:val="008B3EA6"/>
    <w:rsid w:val="008E6560"/>
    <w:rsid w:val="009209A0"/>
    <w:rsid w:val="00930A1C"/>
    <w:rsid w:val="0093735B"/>
    <w:rsid w:val="00953B0D"/>
    <w:rsid w:val="009924F3"/>
    <w:rsid w:val="009D0BC1"/>
    <w:rsid w:val="009D3C4F"/>
    <w:rsid w:val="009F580B"/>
    <w:rsid w:val="00A75CE5"/>
    <w:rsid w:val="00A93B87"/>
    <w:rsid w:val="00AE38BE"/>
    <w:rsid w:val="00B46D14"/>
    <w:rsid w:val="00B55082"/>
    <w:rsid w:val="00B63603"/>
    <w:rsid w:val="00B85A65"/>
    <w:rsid w:val="00BB77DF"/>
    <w:rsid w:val="00BE6FE3"/>
    <w:rsid w:val="00BF2CA8"/>
    <w:rsid w:val="00BF7A1C"/>
    <w:rsid w:val="00C44E36"/>
    <w:rsid w:val="00C9786E"/>
    <w:rsid w:val="00CF2144"/>
    <w:rsid w:val="00D543F5"/>
    <w:rsid w:val="00D66179"/>
    <w:rsid w:val="00D90DE0"/>
    <w:rsid w:val="00D97D42"/>
    <w:rsid w:val="00DC7556"/>
    <w:rsid w:val="00E00551"/>
    <w:rsid w:val="00E16FB2"/>
    <w:rsid w:val="00E9290B"/>
    <w:rsid w:val="00F1070C"/>
    <w:rsid w:val="00F518FF"/>
    <w:rsid w:val="00FB4994"/>
    <w:rsid w:val="00FD19B2"/>
    <w:rsid w:val="00FD2583"/>
    <w:rsid w:val="00FF5A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FD60"/>
  <w15:chartTrackingRefBased/>
  <w15:docId w15:val="{8C4F63EA-B080-4707-8865-A7C9B664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ani Regular" w:eastAsiaTheme="minorHAnsi" w:hAnsi="Adani Regular"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7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07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70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070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070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107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07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07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07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07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070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070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1070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107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07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07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07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0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070C"/>
    <w:pPr>
      <w:spacing w:before="160"/>
      <w:jc w:val="center"/>
    </w:pPr>
    <w:rPr>
      <w:i/>
      <w:iCs/>
      <w:color w:val="404040" w:themeColor="text1" w:themeTint="BF"/>
    </w:rPr>
  </w:style>
  <w:style w:type="character" w:customStyle="1" w:styleId="QuoteChar">
    <w:name w:val="Quote Char"/>
    <w:basedOn w:val="DefaultParagraphFont"/>
    <w:link w:val="Quote"/>
    <w:uiPriority w:val="29"/>
    <w:rsid w:val="00F1070C"/>
    <w:rPr>
      <w:i/>
      <w:iCs/>
      <w:color w:val="404040" w:themeColor="text1" w:themeTint="BF"/>
    </w:rPr>
  </w:style>
  <w:style w:type="paragraph" w:styleId="ListParagraph">
    <w:name w:val="List Paragraph"/>
    <w:basedOn w:val="Normal"/>
    <w:uiPriority w:val="34"/>
    <w:qFormat/>
    <w:rsid w:val="00F1070C"/>
    <w:pPr>
      <w:ind w:left="720"/>
      <w:contextualSpacing/>
    </w:pPr>
  </w:style>
  <w:style w:type="character" w:styleId="IntenseEmphasis">
    <w:name w:val="Intense Emphasis"/>
    <w:basedOn w:val="DefaultParagraphFont"/>
    <w:uiPriority w:val="21"/>
    <w:qFormat/>
    <w:rsid w:val="00F1070C"/>
    <w:rPr>
      <w:i/>
      <w:iCs/>
      <w:color w:val="2F5496" w:themeColor="accent1" w:themeShade="BF"/>
    </w:rPr>
  </w:style>
  <w:style w:type="paragraph" w:styleId="IntenseQuote">
    <w:name w:val="Intense Quote"/>
    <w:basedOn w:val="Normal"/>
    <w:next w:val="Normal"/>
    <w:link w:val="IntenseQuoteChar"/>
    <w:uiPriority w:val="30"/>
    <w:qFormat/>
    <w:rsid w:val="00F10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70C"/>
    <w:rPr>
      <w:i/>
      <w:iCs/>
      <w:color w:val="2F5496" w:themeColor="accent1" w:themeShade="BF"/>
    </w:rPr>
  </w:style>
  <w:style w:type="character" w:styleId="IntenseReference">
    <w:name w:val="Intense Reference"/>
    <w:basedOn w:val="DefaultParagraphFont"/>
    <w:uiPriority w:val="32"/>
    <w:qFormat/>
    <w:rsid w:val="00F1070C"/>
    <w:rPr>
      <w:b/>
      <w:bCs/>
      <w:smallCaps/>
      <w:color w:val="2F5496" w:themeColor="accent1" w:themeShade="BF"/>
      <w:spacing w:val="5"/>
    </w:rPr>
  </w:style>
  <w:style w:type="character" w:styleId="Hyperlink">
    <w:name w:val="Hyperlink"/>
    <w:basedOn w:val="DefaultParagraphFont"/>
    <w:uiPriority w:val="99"/>
    <w:unhideWhenUsed/>
    <w:rsid w:val="00B85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6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tan.vaidya@ada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Tiwari</dc:creator>
  <cp:keywords/>
  <dc:description/>
  <cp:lastModifiedBy>Dinesh Gupta</cp:lastModifiedBy>
  <cp:revision>5</cp:revision>
  <dcterms:created xsi:type="dcterms:W3CDTF">2024-05-03T12:37:00Z</dcterms:created>
  <dcterms:modified xsi:type="dcterms:W3CDTF">2024-11-25T10:42:00Z</dcterms:modified>
</cp:coreProperties>
</file>